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EF4BB" w14:textId="3449A11B" w:rsidR="000A079C" w:rsidRDefault="000A079C" w:rsidP="00612F47">
      <w:r>
        <w:rPr>
          <w:noProof/>
          <w:lang w:val="en-US"/>
        </w:rPr>
        <w:drawing>
          <wp:anchor distT="0" distB="0" distL="114300" distR="114300" simplePos="0" relativeHeight="251658240" behindDoc="1" locked="0" layoutInCell="1" allowOverlap="1" wp14:anchorId="1D507C66" wp14:editId="6DD3DF7C">
            <wp:simplePos x="0" y="0"/>
            <wp:positionH relativeFrom="column">
              <wp:posOffset>-200025</wp:posOffset>
            </wp:positionH>
            <wp:positionV relativeFrom="paragraph">
              <wp:posOffset>0</wp:posOffset>
            </wp:positionV>
            <wp:extent cx="1828800" cy="1828800"/>
            <wp:effectExtent l="0" t="0" r="0" b="0"/>
            <wp:wrapTight wrapText="bothSides">
              <wp:wrapPolygon edited="0">
                <wp:start x="0" y="0"/>
                <wp:lineTo x="0" y="21375"/>
                <wp:lineTo x="21375" y="21375"/>
                <wp:lineTo x="21375" y="0"/>
                <wp:lineTo x="0" y="0"/>
              </wp:wrapPolygon>
            </wp:wrapTight>
            <wp:docPr id="669577977" name="Picture 1" descr="A logo with a letter and a boa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577977" name="Picture 1" descr="A logo with a letter and a boat&#10;&#10;Description automatically generated with medium confidence"/>
                    <pic:cNvPicPr/>
                  </pic:nvPicPr>
                  <pic:blipFill>
                    <a:blip r:embed="rId8">
                      <a:extLst>
                        <a:ext uri="{28A0092B-C50C-407E-A947-70E740481C1C}">
                          <a14:useLocalDpi xmlns:a14="http://schemas.microsoft.com/office/drawing/2010/main" val="0"/>
                        </a:ext>
                      </a:extLst>
                    </a:blip>
                    <a:stretch>
                      <a:fillRect/>
                    </a:stretch>
                  </pic:blipFill>
                  <pic:spPr>
                    <a:xfrm>
                      <a:off x="0" y="0"/>
                      <a:ext cx="1828800" cy="1828800"/>
                    </a:xfrm>
                    <a:prstGeom prst="rect">
                      <a:avLst/>
                    </a:prstGeom>
                  </pic:spPr>
                </pic:pic>
              </a:graphicData>
            </a:graphic>
          </wp:anchor>
        </w:drawing>
      </w:r>
    </w:p>
    <w:p w14:paraId="2B2F675F" w14:textId="77777777" w:rsidR="000A079C" w:rsidRDefault="000A079C" w:rsidP="00612F47"/>
    <w:p w14:paraId="77402696" w14:textId="77777777" w:rsidR="000A079C" w:rsidRDefault="000A079C" w:rsidP="00612F47"/>
    <w:p w14:paraId="3774D02E" w14:textId="49881ABB" w:rsidR="00120150" w:rsidRPr="00DF70AB" w:rsidRDefault="000A079C" w:rsidP="00DF70AB">
      <w:pPr>
        <w:rPr>
          <w:sz w:val="28"/>
          <w:szCs w:val="28"/>
        </w:rPr>
      </w:pPr>
      <w:r w:rsidRPr="00DF70AB">
        <w:rPr>
          <w:sz w:val="28"/>
          <w:szCs w:val="28"/>
        </w:rPr>
        <w:t xml:space="preserve">Market OR Concession </w:t>
      </w:r>
      <w:r w:rsidR="00DF70AB" w:rsidRPr="00DF70AB">
        <w:rPr>
          <w:sz w:val="28"/>
          <w:szCs w:val="28"/>
        </w:rPr>
        <w:t xml:space="preserve">Vendor </w:t>
      </w:r>
      <w:r w:rsidRPr="00DF70AB">
        <w:rPr>
          <w:sz w:val="28"/>
          <w:szCs w:val="28"/>
        </w:rPr>
        <w:t>Agreement</w:t>
      </w:r>
    </w:p>
    <w:p w14:paraId="53AD383A" w14:textId="77777777" w:rsidR="00120150" w:rsidRDefault="00120150"/>
    <w:p w14:paraId="451E4436" w14:textId="77777777" w:rsidR="000A079C" w:rsidRDefault="000A079C" w:rsidP="00710F29">
      <w:pPr>
        <w:spacing w:after="0" w:line="240" w:lineRule="auto"/>
        <w:jc w:val="center"/>
      </w:pPr>
    </w:p>
    <w:p w14:paraId="4994DE96" w14:textId="77777777" w:rsidR="000A079C" w:rsidRDefault="000A079C" w:rsidP="000A079C">
      <w:pPr>
        <w:spacing w:after="0" w:line="240"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DF70AB" w14:paraId="261F2615" w14:textId="77777777" w:rsidTr="00DF70AB">
        <w:tc>
          <w:tcPr>
            <w:tcW w:w="4675" w:type="dxa"/>
          </w:tcPr>
          <w:p w14:paraId="77FF0546" w14:textId="788C64F7" w:rsidR="00DF70AB" w:rsidRDefault="0050267F" w:rsidP="000A079C">
            <w:r>
              <w:t>First/Last name</w:t>
            </w:r>
            <w:r w:rsidR="00DF70AB">
              <w:t xml:space="preserve"> of </w:t>
            </w:r>
            <w:r>
              <w:t>Contact: _</w:t>
            </w:r>
            <w:r w:rsidR="00DF70AB">
              <w:t>_______________</w:t>
            </w:r>
            <w:r>
              <w:t>_</w:t>
            </w:r>
            <w:r w:rsidR="00DF70AB">
              <w:t>_</w:t>
            </w:r>
          </w:p>
        </w:tc>
        <w:tc>
          <w:tcPr>
            <w:tcW w:w="4675" w:type="dxa"/>
          </w:tcPr>
          <w:p w14:paraId="0D7A4113" w14:textId="747C0E06" w:rsidR="00DF70AB" w:rsidRDefault="00DF70AB" w:rsidP="00DF70AB">
            <w:r>
              <w:t xml:space="preserve">I am a (x next to one): </w:t>
            </w:r>
            <w:proofErr w:type="gramStart"/>
            <w:r w:rsidR="00572015">
              <w:t>{  }</w:t>
            </w:r>
            <w:proofErr w:type="gramEnd"/>
            <w:r w:rsidR="00572015">
              <w:t xml:space="preserve"> </w:t>
            </w:r>
            <w:r>
              <w:t xml:space="preserve">market/trade booth </w:t>
            </w:r>
          </w:p>
        </w:tc>
      </w:tr>
      <w:tr w:rsidR="00DF70AB" w14:paraId="02F20994" w14:textId="77777777" w:rsidTr="00DF70AB">
        <w:tc>
          <w:tcPr>
            <w:tcW w:w="4675" w:type="dxa"/>
          </w:tcPr>
          <w:p w14:paraId="1404C59A" w14:textId="4964ABFF" w:rsidR="00DF70AB" w:rsidRDefault="00DF70AB" w:rsidP="000A079C">
            <w:r>
              <w:t>Name of business: _________________________</w:t>
            </w:r>
          </w:p>
        </w:tc>
        <w:tc>
          <w:tcPr>
            <w:tcW w:w="4675" w:type="dxa"/>
          </w:tcPr>
          <w:p w14:paraId="161D73D9" w14:textId="5632F99C" w:rsidR="00DF70AB" w:rsidRDefault="00DF70AB" w:rsidP="00DF70AB">
            <w:pPr>
              <w:ind w:left="1737"/>
            </w:pPr>
            <w:r>
              <w:t xml:space="preserve">     </w:t>
            </w:r>
            <w:proofErr w:type="gramStart"/>
            <w:r w:rsidR="00572015">
              <w:t>{  }</w:t>
            </w:r>
            <w:proofErr w:type="gramEnd"/>
            <w:r w:rsidR="00572015">
              <w:t xml:space="preserve"> </w:t>
            </w:r>
            <w:r>
              <w:t>Concession/food stand</w:t>
            </w:r>
          </w:p>
        </w:tc>
      </w:tr>
      <w:tr w:rsidR="002A23E5" w14:paraId="13D96AF9" w14:textId="77777777" w:rsidTr="00DF70AB">
        <w:tc>
          <w:tcPr>
            <w:tcW w:w="4675" w:type="dxa"/>
          </w:tcPr>
          <w:p w14:paraId="6FC1B7C5" w14:textId="64E99C09" w:rsidR="002A23E5" w:rsidRDefault="002A23E5" w:rsidP="000A079C">
            <w:r>
              <w:t>Type of goods being sold: ___________________</w:t>
            </w:r>
          </w:p>
        </w:tc>
        <w:tc>
          <w:tcPr>
            <w:tcW w:w="4675" w:type="dxa"/>
          </w:tcPr>
          <w:p w14:paraId="75B3F560" w14:textId="77777777" w:rsidR="002A23E5" w:rsidRDefault="002A23E5" w:rsidP="00DF70AB">
            <w:pPr>
              <w:ind w:left="1737"/>
            </w:pPr>
          </w:p>
        </w:tc>
      </w:tr>
      <w:tr w:rsidR="00DF70AB" w14:paraId="63A1F983" w14:textId="77777777" w:rsidTr="00DF70AB">
        <w:tc>
          <w:tcPr>
            <w:tcW w:w="4675" w:type="dxa"/>
          </w:tcPr>
          <w:p w14:paraId="2875889E" w14:textId="77777777" w:rsidR="00DF70AB" w:rsidRDefault="00DF70AB" w:rsidP="000A079C"/>
        </w:tc>
        <w:tc>
          <w:tcPr>
            <w:tcW w:w="4675" w:type="dxa"/>
          </w:tcPr>
          <w:p w14:paraId="4006E592" w14:textId="77777777" w:rsidR="00DF70AB" w:rsidRDefault="00DF70AB" w:rsidP="00DF70AB">
            <w:pPr>
              <w:ind w:left="1737"/>
            </w:pPr>
          </w:p>
        </w:tc>
      </w:tr>
    </w:tbl>
    <w:p w14:paraId="1C08827B" w14:textId="2FF0B028" w:rsidR="000A079C" w:rsidRDefault="000A079C" w:rsidP="000A079C">
      <w:pPr>
        <w:spacing w:after="0" w:line="240" w:lineRule="auto"/>
      </w:pPr>
    </w:p>
    <w:p w14:paraId="385B7FE4" w14:textId="743FB16F" w:rsidR="00C7283D" w:rsidRDefault="00DF70AB" w:rsidP="00DF70AB">
      <w:pPr>
        <w:spacing w:after="0" w:line="240" w:lineRule="auto"/>
      </w:pPr>
      <w:r>
        <w:t>Contact information (day of festival cell</w:t>
      </w:r>
      <w:r w:rsidR="00572015">
        <w:t>)</w:t>
      </w:r>
      <w:r w:rsidR="00C7283D">
        <w:t xml:space="preserve">:  </w:t>
      </w:r>
      <w:r>
        <w:t>___________________</w:t>
      </w:r>
      <w:r w:rsidR="00572015">
        <w:t xml:space="preserve"> </w:t>
      </w:r>
      <w:r w:rsidR="00C63EE6">
        <w:t>Alternate</w:t>
      </w:r>
      <w:r w:rsidR="00572015">
        <w:t xml:space="preserve"> phone #: ________________</w:t>
      </w:r>
    </w:p>
    <w:p w14:paraId="7BF872E5" w14:textId="52D127A0" w:rsidR="00DF70AB" w:rsidRDefault="00C7283D" w:rsidP="00DF70AB">
      <w:pPr>
        <w:spacing w:after="0" w:line="240" w:lineRule="auto"/>
      </w:pPr>
      <w:r>
        <w:t xml:space="preserve">e-mail address: </w:t>
      </w:r>
      <w:r w:rsidR="00DF70AB">
        <w:t>_________________________</w:t>
      </w:r>
      <w:r>
        <w:t>_______________</w:t>
      </w:r>
    </w:p>
    <w:p w14:paraId="209D91C9" w14:textId="64A500DF" w:rsidR="00120150" w:rsidRDefault="00710F29" w:rsidP="00DF70AB">
      <w:pPr>
        <w:spacing w:after="0" w:line="240" w:lineRule="auto"/>
        <w:rPr>
          <w:b/>
          <w:bCs/>
        </w:rPr>
      </w:pPr>
      <w:r>
        <w:br/>
      </w:r>
      <w:r w:rsidR="00DF70AB">
        <w:t>This agreement is between (name)</w:t>
      </w:r>
      <w:r w:rsidR="00120150">
        <w:t>______________</w:t>
      </w:r>
      <w:r>
        <w:t>_________________</w:t>
      </w:r>
      <w:r w:rsidR="00DF70AB">
        <w:t>, h</w:t>
      </w:r>
      <w:r w:rsidR="00120150">
        <w:t xml:space="preserve">ereinafter </w:t>
      </w:r>
      <w:proofErr w:type="spellStart"/>
      <w:r w:rsidR="00120150">
        <w:t>refe</w:t>
      </w:r>
      <w:proofErr w:type="spellEnd"/>
      <w:r w:rsidR="004F1A53">
        <w:t>\</w:t>
      </w:r>
      <w:proofErr w:type="spellStart"/>
      <w:r w:rsidR="00120150">
        <w:t>rred</w:t>
      </w:r>
      <w:proofErr w:type="spellEnd"/>
      <w:r w:rsidR="00120150">
        <w:t xml:space="preserve"> to as the “</w:t>
      </w:r>
      <w:r w:rsidR="00DF70AB">
        <w:t>vendor</w:t>
      </w:r>
      <w:r w:rsidR="00120150">
        <w:t>”</w:t>
      </w:r>
      <w:r w:rsidR="00DF70AB">
        <w:t xml:space="preserve"> </w:t>
      </w:r>
      <w:r w:rsidR="00120150">
        <w:t>and the Regina Dragon Boat Festival, hereinafter referred to as the “</w:t>
      </w:r>
      <w:r>
        <w:t>f</w:t>
      </w:r>
      <w:r w:rsidR="00120150">
        <w:t xml:space="preserve">estival”, relating to the operation of </w:t>
      </w:r>
      <w:r w:rsidR="009F4C91">
        <w:t>an</w:t>
      </w:r>
      <w:r w:rsidR="00120150">
        <w:t xml:space="preserve"> </w:t>
      </w:r>
      <w:r w:rsidR="00120150" w:rsidRPr="00612F47">
        <w:rPr>
          <w:b/>
        </w:rPr>
        <w:t>Arts/Cultural/Merchandise</w:t>
      </w:r>
      <w:r w:rsidR="00572015">
        <w:rPr>
          <w:b/>
        </w:rPr>
        <w:t xml:space="preserve"> OR concession/food </w:t>
      </w:r>
      <w:r w:rsidR="00572015" w:rsidRPr="00572015">
        <w:rPr>
          <w:bCs/>
        </w:rPr>
        <w:t>truck/</w:t>
      </w:r>
      <w:r w:rsidR="00120150">
        <w:t xml:space="preserve">booth at the Regina Dragon Boat Festival held in Wascana Park. </w:t>
      </w:r>
      <w:r w:rsidR="00120150" w:rsidRPr="00120150">
        <w:rPr>
          <w:b/>
          <w:bCs/>
        </w:rPr>
        <w:t xml:space="preserve">The </w:t>
      </w:r>
      <w:r w:rsidR="009F4C91" w:rsidRPr="00120150">
        <w:rPr>
          <w:b/>
          <w:bCs/>
        </w:rPr>
        <w:t>festival</w:t>
      </w:r>
      <w:r w:rsidR="00120150" w:rsidRPr="00120150">
        <w:rPr>
          <w:b/>
          <w:bCs/>
        </w:rPr>
        <w:t xml:space="preserve"> reserves the right to reject any application without prejudice. The </w:t>
      </w:r>
      <w:r w:rsidR="009F4C91" w:rsidRPr="00120150">
        <w:rPr>
          <w:b/>
          <w:bCs/>
        </w:rPr>
        <w:t>festival’s</w:t>
      </w:r>
      <w:r w:rsidR="00120150" w:rsidRPr="00120150">
        <w:rPr>
          <w:b/>
          <w:bCs/>
        </w:rPr>
        <w:t xml:space="preserve"> decision is final.</w:t>
      </w:r>
    </w:p>
    <w:p w14:paraId="5DF3B89B" w14:textId="77777777" w:rsidR="000A079C" w:rsidRDefault="000A079C" w:rsidP="00DF70AB">
      <w:pPr>
        <w:spacing w:after="0" w:line="240" w:lineRule="auto"/>
        <w:rPr>
          <w:b/>
          <w:bCs/>
        </w:rPr>
      </w:pPr>
    </w:p>
    <w:p w14:paraId="55F286F5" w14:textId="77777777" w:rsidR="00710F29" w:rsidRPr="00120150" w:rsidRDefault="00710F29" w:rsidP="00710F29">
      <w:pPr>
        <w:spacing w:after="0" w:line="240" w:lineRule="auto"/>
        <w:jc w:val="center"/>
        <w:rPr>
          <w:b/>
          <w:bCs/>
        </w:rPr>
      </w:pPr>
    </w:p>
    <w:p w14:paraId="7E6D1163" w14:textId="77777777" w:rsidR="00120150" w:rsidRPr="00120150" w:rsidRDefault="00120150">
      <w:pPr>
        <w:rPr>
          <w:b/>
          <w:bCs/>
          <w:sz w:val="28"/>
          <w:szCs w:val="28"/>
        </w:rPr>
      </w:pPr>
      <w:r w:rsidRPr="00120150">
        <w:rPr>
          <w:b/>
          <w:bCs/>
          <w:sz w:val="28"/>
          <w:szCs w:val="28"/>
        </w:rPr>
        <w:t>OPERATION</w:t>
      </w:r>
    </w:p>
    <w:p w14:paraId="22E56CB9" w14:textId="77777777" w:rsidR="004F1A53" w:rsidRPr="004F1A53" w:rsidRDefault="00120150" w:rsidP="004F1A53">
      <w:pPr>
        <w:pStyle w:val="ListParagraph"/>
        <w:numPr>
          <w:ilvl w:val="0"/>
          <w:numId w:val="2"/>
        </w:numPr>
      </w:pPr>
      <w:r w:rsidRPr="00A16DEA">
        <w:rPr>
          <w:u w:val="single"/>
        </w:rPr>
        <w:t>Hours of Operation:</w:t>
      </w:r>
      <w:r>
        <w:t xml:space="preserve"> </w:t>
      </w:r>
      <w:r w:rsidR="004F1A53" w:rsidRPr="004F1A53">
        <w:rPr>
          <w:b/>
          <w:bCs/>
        </w:rPr>
        <w:t>Hours of Operation:</w:t>
      </w:r>
      <w:r w:rsidR="004F1A53" w:rsidRPr="004F1A53">
        <w:t xml:space="preserve"> The vendor agrees to be at their designated site, assigned by the festival, and open for operation as follows:</w:t>
      </w:r>
    </w:p>
    <w:p w14:paraId="5688BCEA" w14:textId="5A7FB20B" w:rsidR="004F1A53" w:rsidRDefault="004F1A53" w:rsidP="004F1A53">
      <w:pPr>
        <w:pStyle w:val="ListParagraph"/>
        <w:ind w:firstLine="720"/>
        <w:rPr>
          <w:b/>
          <w:bCs/>
        </w:rPr>
      </w:pPr>
      <w:r w:rsidRPr="004F1A53">
        <w:rPr>
          <w:b/>
          <w:bCs/>
        </w:rPr>
        <w:t>Sunday from 10:00 am to 5:00 pm — mandatory</w:t>
      </w:r>
    </w:p>
    <w:p w14:paraId="41C6046F" w14:textId="77777777" w:rsidR="004F1A53" w:rsidRPr="004F1A53" w:rsidRDefault="004F1A53" w:rsidP="004F1A53">
      <w:pPr>
        <w:pStyle w:val="ListParagraph"/>
        <w:ind w:firstLine="720"/>
      </w:pPr>
      <w:r w:rsidRPr="004F1A53">
        <w:t>Sunday from 5:01 pm to beer garden close (approx. 10pm) — optional</w:t>
      </w:r>
    </w:p>
    <w:p w14:paraId="2ACFB00E" w14:textId="6805381F" w:rsidR="0069329D" w:rsidRPr="004F1A53" w:rsidRDefault="004F1A53" w:rsidP="004F1A53">
      <w:pPr>
        <w:pStyle w:val="ListParagraph"/>
        <w:ind w:firstLine="720"/>
      </w:pPr>
      <w:r w:rsidRPr="004F1A53">
        <w:t xml:space="preserve">Saturday from 5:00 pm to </w:t>
      </w:r>
      <w:r w:rsidRPr="004F1A53">
        <w:t>beer garden close (approx. 11pm)</w:t>
      </w:r>
      <w:r w:rsidRPr="004F1A53">
        <w:t xml:space="preserve"> — optional</w:t>
      </w:r>
    </w:p>
    <w:p w14:paraId="31505D78" w14:textId="77777777" w:rsidR="004F1A53" w:rsidRPr="004F1A53" w:rsidRDefault="004F1A53" w:rsidP="004F1A53">
      <w:pPr>
        <w:pStyle w:val="ListParagraph"/>
        <w:ind w:firstLine="720"/>
      </w:pPr>
    </w:p>
    <w:p w14:paraId="3F5BA108" w14:textId="4EF36AA3" w:rsidR="004F1A53" w:rsidRDefault="0069329D" w:rsidP="004F1A53">
      <w:pPr>
        <w:pStyle w:val="ListParagraph"/>
        <w:numPr>
          <w:ilvl w:val="0"/>
          <w:numId w:val="2"/>
        </w:numPr>
        <w:spacing w:after="200" w:line="276" w:lineRule="auto"/>
      </w:pPr>
      <w:r w:rsidRPr="004F1A53">
        <w:rPr>
          <w:u w:val="single"/>
        </w:rPr>
        <w:t>Food License:</w:t>
      </w:r>
      <w:r>
        <w:t xml:space="preserve">  </w:t>
      </w:r>
      <w:r w:rsidR="004F1A53">
        <w:t>The Concessions (</w:t>
      </w:r>
      <w:r w:rsidR="004F1A53">
        <w:t>Food vendors</w:t>
      </w:r>
      <w:r w:rsidR="004F1A53">
        <w:t>)</w:t>
      </w:r>
      <w:r w:rsidR="004F1A53">
        <w:t xml:space="preserve"> must operate in accordance with Saskatchewan Health Authority (SHA) standards and must </w:t>
      </w:r>
      <w:r w:rsidR="004F1A53">
        <w:t>always display a current operating license</w:t>
      </w:r>
      <w:r w:rsidR="004F1A53">
        <w:t>. A copy of the SHA</w:t>
      </w:r>
      <w:r w:rsidR="004F1A53">
        <w:rPr>
          <w:rFonts w:ascii="Cambria Math" w:hAnsi="Cambria Math" w:cs="Cambria Math"/>
        </w:rPr>
        <w:t>‑</w:t>
      </w:r>
      <w:r w:rsidR="004F1A53">
        <w:t xml:space="preserve">approved Temporary Food and Drink Concession License, including menu and price list, </w:t>
      </w:r>
      <w:r w:rsidR="004F1A53" w:rsidRPr="004F1A53">
        <w:rPr>
          <w:b/>
          <w:bCs/>
        </w:rPr>
        <w:t>must be submitted</w:t>
      </w:r>
      <w:r w:rsidR="004F1A53">
        <w:t xml:space="preserve"> to the festival no less than 15 days prior to the festival start date to validate this agreement.</w:t>
      </w:r>
      <w:r w:rsidR="004F1A53">
        <w:br/>
      </w:r>
    </w:p>
    <w:p w14:paraId="1349910B" w14:textId="30BE0D99" w:rsidR="00120150" w:rsidRDefault="004F1A53" w:rsidP="004F1A53">
      <w:pPr>
        <w:pStyle w:val="ListParagraph"/>
        <w:numPr>
          <w:ilvl w:val="0"/>
          <w:numId w:val="2"/>
        </w:numPr>
        <w:spacing w:after="200" w:line="276" w:lineRule="auto"/>
      </w:pPr>
      <w:r>
        <w:t>Vendors must be fully self</w:t>
      </w:r>
      <w:r>
        <w:rPr>
          <w:rFonts w:ascii="Cambria Math" w:hAnsi="Cambria Math" w:cs="Cambria Math"/>
        </w:rPr>
        <w:t>‑</w:t>
      </w:r>
      <w:r>
        <w:t>sufficient (tables, chairs, electrical power (generator), propane, water, etc.). (Tables, chairs, tents, etc. can be rented for an additional fee through our sponsor A1 Rent-Alls and picked up on site, form will be provided if needed)</w:t>
      </w:r>
      <w:r>
        <w:br/>
      </w:r>
    </w:p>
    <w:p w14:paraId="1C39C447" w14:textId="640AE067" w:rsidR="00120150" w:rsidRDefault="00120150" w:rsidP="00120150">
      <w:pPr>
        <w:pStyle w:val="ListParagraph"/>
        <w:numPr>
          <w:ilvl w:val="0"/>
          <w:numId w:val="2"/>
        </w:numPr>
      </w:pPr>
      <w:r>
        <w:t>No spikes are allowed to be driven into the pavement at any time.</w:t>
      </w:r>
      <w:r>
        <w:br/>
      </w:r>
    </w:p>
    <w:p w14:paraId="7101605D" w14:textId="77777777" w:rsidR="002A23E5" w:rsidRDefault="002A23E5" w:rsidP="002A23E5">
      <w:pPr>
        <w:pStyle w:val="ListParagraph"/>
        <w:numPr>
          <w:ilvl w:val="0"/>
          <w:numId w:val="2"/>
        </w:numPr>
      </w:pPr>
      <w:r w:rsidRPr="002A23E5">
        <w:lastRenderedPageBreak/>
        <w:t>The festival may approve more than one vendor selling similar products but will endeavor to prioritize unique offerings.</w:t>
      </w:r>
      <w:r>
        <w:t xml:space="preserve"> Please be clear in your applications</w:t>
      </w:r>
      <w:r w:rsidR="00120150">
        <w:t>.</w:t>
      </w:r>
      <w:r>
        <w:t xml:space="preserve"> As Concession/food vendors spots are limited the festival will try to give priority to unique vendors in this area ONLY. </w:t>
      </w:r>
    </w:p>
    <w:p w14:paraId="50337CA0" w14:textId="77777777" w:rsidR="002A23E5" w:rsidRDefault="002A23E5" w:rsidP="002A23E5">
      <w:pPr>
        <w:pStyle w:val="ListParagraph"/>
      </w:pPr>
    </w:p>
    <w:p w14:paraId="6BFEDDCA" w14:textId="710BEEA0" w:rsidR="00120150" w:rsidRDefault="002A23E5" w:rsidP="002A23E5">
      <w:pPr>
        <w:pStyle w:val="ListParagraph"/>
        <w:numPr>
          <w:ilvl w:val="0"/>
          <w:numId w:val="2"/>
        </w:numPr>
      </w:pPr>
      <w:r w:rsidRPr="002A23E5">
        <w:t>Vendors must maintain their designated area in a neat and tidy manner consistent with Wascana Centre Authority requirements and must clean their area prior to departure. Waste containers will be provided</w:t>
      </w:r>
      <w:r>
        <w:t xml:space="preserve"> near the Concessions (food vendor) areas</w:t>
      </w:r>
      <w:r w:rsidRPr="002A23E5">
        <w:t>.</w:t>
      </w:r>
    </w:p>
    <w:p w14:paraId="4206014F" w14:textId="77777777" w:rsidR="002A23E5" w:rsidRDefault="002A23E5" w:rsidP="00120150">
      <w:pPr>
        <w:pStyle w:val="ListParagraph"/>
      </w:pPr>
    </w:p>
    <w:p w14:paraId="156155A4" w14:textId="29E20736" w:rsidR="0069329D" w:rsidRDefault="002A23E5" w:rsidP="00120150">
      <w:pPr>
        <w:pStyle w:val="ListParagraph"/>
        <w:numPr>
          <w:ilvl w:val="0"/>
          <w:numId w:val="2"/>
        </w:numPr>
      </w:pPr>
      <w:r w:rsidRPr="002A23E5">
        <w:t>Vendors are responsible and liable for any damage to Wascana Centre Authority property caused by themselves, affiliates, or outside agencies during setup, operation, or takedown. Failure to make restitution may result in prosecution.</w:t>
      </w:r>
    </w:p>
    <w:p w14:paraId="521F31A5" w14:textId="77777777" w:rsidR="0069329D" w:rsidRDefault="0069329D" w:rsidP="0069329D">
      <w:pPr>
        <w:pStyle w:val="ListParagraph"/>
      </w:pPr>
    </w:p>
    <w:p w14:paraId="3081D57A" w14:textId="60EB5D9C" w:rsidR="00120150" w:rsidRDefault="002A23E5" w:rsidP="00120150">
      <w:pPr>
        <w:pStyle w:val="ListParagraph"/>
        <w:numPr>
          <w:ilvl w:val="0"/>
          <w:numId w:val="2"/>
        </w:numPr>
      </w:pPr>
      <w:r w:rsidRPr="002A23E5">
        <w:t>Vendors must set up only in their designated area. Any space preferences must be submitted with this contract.</w:t>
      </w:r>
      <w:r>
        <w:t xml:space="preserve"> </w:t>
      </w:r>
      <w:r w:rsidR="00172FEB">
        <w:br/>
      </w:r>
    </w:p>
    <w:p w14:paraId="5BCE5B7B" w14:textId="77777777" w:rsidR="00120150" w:rsidRPr="00120150" w:rsidRDefault="00120150" w:rsidP="00120150">
      <w:pPr>
        <w:ind w:left="360"/>
        <w:rPr>
          <w:b/>
          <w:bCs/>
          <w:sz w:val="28"/>
          <w:szCs w:val="28"/>
        </w:rPr>
      </w:pPr>
      <w:r w:rsidRPr="00120150">
        <w:rPr>
          <w:b/>
          <w:bCs/>
          <w:sz w:val="28"/>
          <w:szCs w:val="28"/>
        </w:rPr>
        <w:t>VEHICLES</w:t>
      </w:r>
    </w:p>
    <w:p w14:paraId="1CB8D2C5" w14:textId="016EAF2B" w:rsidR="00120150" w:rsidRDefault="00120150" w:rsidP="009F4C91">
      <w:pPr>
        <w:pStyle w:val="ListParagraph"/>
        <w:numPr>
          <w:ilvl w:val="0"/>
          <w:numId w:val="4"/>
        </w:numPr>
      </w:pPr>
      <w:r w:rsidRPr="00A16DEA">
        <w:rPr>
          <w:u w:val="single"/>
        </w:rPr>
        <w:t>Set-Up:</w:t>
      </w:r>
      <w:r>
        <w:t xml:space="preserve"> </w:t>
      </w:r>
      <w:r w:rsidR="002A23E5">
        <w:t xml:space="preserve">No vehicle access to the festival site is permitted after </w:t>
      </w:r>
      <w:r w:rsidR="002A23E5" w:rsidRPr="002A23E5">
        <w:rPr>
          <w:rStyle w:val="Strong"/>
          <w:b w:val="0"/>
          <w:bCs w:val="0"/>
        </w:rPr>
        <w:t>9:00 am Sunday</w:t>
      </w:r>
      <w:r w:rsidR="002A23E5" w:rsidRPr="002A23E5">
        <w:rPr>
          <w:b/>
          <w:bCs/>
        </w:rPr>
        <w:t>, and after 2pm Saturday.</w:t>
      </w:r>
      <w:r w:rsidR="002A23E5">
        <w:t xml:space="preserve"> Vendor vehicles are allowed onsite only for setup and takedown. No delivery or storage vehicles may enter the festival site during operating hours. All deliveries must be coordinated with festival leadership</w:t>
      </w:r>
      <w:r w:rsidR="002A23E5">
        <w:t xml:space="preserve">. </w:t>
      </w:r>
      <w:r>
        <w:t xml:space="preserve">Designated storage vehicle/parking will be available. </w:t>
      </w:r>
      <w:r>
        <w:br/>
      </w:r>
    </w:p>
    <w:p w14:paraId="4CF4B1B6" w14:textId="77777777" w:rsidR="002A23E5" w:rsidRDefault="002A23E5" w:rsidP="00120150">
      <w:pPr>
        <w:pStyle w:val="ListParagraph"/>
        <w:numPr>
          <w:ilvl w:val="0"/>
          <w:numId w:val="4"/>
        </w:numPr>
      </w:pPr>
      <w:r>
        <w:t xml:space="preserve">If operating from a vehicle on grass, </w:t>
      </w:r>
      <w:r>
        <w:rPr>
          <w:rStyle w:val="Strong"/>
        </w:rPr>
        <w:t>boards must be placed under wheels, hitch, and generators</w:t>
      </w:r>
      <w:r>
        <w:t xml:space="preserve"> to prevent turf damage.</w:t>
      </w:r>
    </w:p>
    <w:p w14:paraId="0F27E4CF" w14:textId="77777777" w:rsidR="002A23E5" w:rsidRDefault="002A23E5" w:rsidP="002A23E5">
      <w:pPr>
        <w:pStyle w:val="ListParagraph"/>
      </w:pPr>
    </w:p>
    <w:p w14:paraId="00286B66" w14:textId="77777777" w:rsidR="002A23E5" w:rsidRDefault="002A23E5" w:rsidP="002A23E5">
      <w:pPr>
        <w:pStyle w:val="ListParagraph"/>
        <w:numPr>
          <w:ilvl w:val="0"/>
          <w:numId w:val="4"/>
        </w:numPr>
      </w:pPr>
      <w:r w:rsidRPr="002A23E5">
        <w:t>All vehicle traffic must remain on roadways. Unauthorized vehicles left onsite will be ticketed and towed at the owner’s expense.</w:t>
      </w:r>
      <w:r>
        <w:t xml:space="preserve"> Vehicles used as part of display must follow rule above.</w:t>
      </w:r>
    </w:p>
    <w:p w14:paraId="29ACE8F2" w14:textId="77777777" w:rsidR="002A23E5" w:rsidRDefault="002A23E5" w:rsidP="002A23E5">
      <w:pPr>
        <w:pStyle w:val="ListParagraph"/>
      </w:pPr>
    </w:p>
    <w:p w14:paraId="7C62ACCE" w14:textId="4393F7C9" w:rsidR="002A23E5" w:rsidRDefault="002A23E5" w:rsidP="002A23E5">
      <w:pPr>
        <w:pStyle w:val="ListParagraph"/>
        <w:numPr>
          <w:ilvl w:val="0"/>
          <w:numId w:val="4"/>
        </w:numPr>
      </w:pPr>
      <w:r w:rsidRPr="002A23E5">
        <w:t xml:space="preserve">Vendors may begin takedown </w:t>
      </w:r>
      <w:r w:rsidRPr="002A23E5">
        <w:rPr>
          <w:b/>
          <w:bCs/>
        </w:rPr>
        <w:t>Sunday at 5:00 pm</w:t>
      </w:r>
      <w:r w:rsidRPr="002A23E5">
        <w:t xml:space="preserve"> and must be fully removed by </w:t>
      </w:r>
      <w:r>
        <w:rPr>
          <w:b/>
          <w:bCs/>
        </w:rPr>
        <w:t>8am</w:t>
      </w:r>
      <w:r w:rsidRPr="002A23E5">
        <w:rPr>
          <w:b/>
          <w:bCs/>
        </w:rPr>
        <w:t xml:space="preserve"> Monday</w:t>
      </w:r>
      <w:r w:rsidRPr="002A23E5">
        <w:t xml:space="preserve">. Exit procedures must be coordinated with festival leadership. No personal vehicles may enter the site </w:t>
      </w:r>
      <w:r>
        <w:t xml:space="preserve">until after 5:00pm Saturday or Sunday. </w:t>
      </w:r>
    </w:p>
    <w:p w14:paraId="4E5FD112" w14:textId="10F75ACA" w:rsidR="0069329D" w:rsidRDefault="00120150" w:rsidP="0069329D">
      <w:pPr>
        <w:ind w:left="360"/>
        <w:rPr>
          <w:b/>
          <w:bCs/>
          <w:sz w:val="28"/>
          <w:szCs w:val="28"/>
        </w:rPr>
      </w:pPr>
      <w:r w:rsidRPr="00120150">
        <w:rPr>
          <w:b/>
          <w:bCs/>
          <w:sz w:val="28"/>
          <w:szCs w:val="28"/>
        </w:rPr>
        <w:t>FEES</w:t>
      </w:r>
    </w:p>
    <w:p w14:paraId="487013AE" w14:textId="77777777" w:rsidR="0069329D" w:rsidRDefault="0069329D" w:rsidP="0069329D">
      <w:pPr>
        <w:pStyle w:val="ListParagraph"/>
        <w:ind w:left="360"/>
      </w:pPr>
      <w:r>
        <w:t>Fees are as follows:</w:t>
      </w:r>
    </w:p>
    <w:p w14:paraId="6B3FF56B" w14:textId="77777777" w:rsidR="0069329D" w:rsidRDefault="0069329D" w:rsidP="0069329D">
      <w:pPr>
        <w:pStyle w:val="ListParagraph"/>
        <w:numPr>
          <w:ilvl w:val="1"/>
          <w:numId w:val="10"/>
        </w:numPr>
      </w:pPr>
      <w:r>
        <w:t xml:space="preserve">Food/concession vendors: </w:t>
      </w:r>
      <w:r w:rsidR="00120150">
        <w:t>$</w:t>
      </w:r>
      <w:r w:rsidR="009F4C91">
        <w:t>3</w:t>
      </w:r>
      <w:r w:rsidR="00612F47">
        <w:t>00</w:t>
      </w:r>
      <w:r w:rsidR="00120150">
        <w:t>.00 plus GST (</w:t>
      </w:r>
      <w:r w:rsidR="009F4C91">
        <w:t>$315 total)</w:t>
      </w:r>
    </w:p>
    <w:p w14:paraId="30041C2A" w14:textId="5E1AED6A" w:rsidR="0069329D" w:rsidRDefault="0069329D" w:rsidP="0069329D">
      <w:pPr>
        <w:pStyle w:val="ListParagraph"/>
        <w:numPr>
          <w:ilvl w:val="1"/>
          <w:numId w:val="10"/>
        </w:numPr>
      </w:pPr>
      <w:r>
        <w:t>Market/trade vendors: $</w:t>
      </w:r>
      <w:r w:rsidR="002A23E5">
        <w:t>50</w:t>
      </w:r>
      <w:r>
        <w:t xml:space="preserve"> plus GST ($</w:t>
      </w:r>
      <w:r w:rsidR="00FD02F2">
        <w:t>52.50</w:t>
      </w:r>
      <w:r>
        <w:t xml:space="preserve"> total)</w:t>
      </w:r>
      <w:r w:rsidR="00FD02F2">
        <w:t xml:space="preserve"> we are offering a refer a friend incentive this year, if you refer a friend and they book (and pay) for a booth 15 days prior to the festival you will each receive $10 off your booth. Name of referral: _______________ </w:t>
      </w:r>
      <w:r>
        <w:br/>
      </w:r>
    </w:p>
    <w:p w14:paraId="1C672776" w14:textId="03565B4B" w:rsidR="009E4ADC" w:rsidRDefault="0069329D" w:rsidP="0069329D">
      <w:pPr>
        <w:pStyle w:val="ListParagraph"/>
        <w:numPr>
          <w:ilvl w:val="0"/>
          <w:numId w:val="5"/>
        </w:numPr>
      </w:pPr>
      <w:r>
        <w:t xml:space="preserve">Each vendor shall submit payment </w:t>
      </w:r>
      <w:r w:rsidR="0050267F">
        <w:t xml:space="preserve">to </w:t>
      </w:r>
      <w:hyperlink r:id="rId9" w:history="1">
        <w:r w:rsidR="0050267F" w:rsidRPr="00FF3716">
          <w:rPr>
            <w:rStyle w:val="Hyperlink"/>
          </w:rPr>
          <w:t>president@reginadragonboat.com</w:t>
        </w:r>
      </w:hyperlink>
      <w:r w:rsidR="0050267F">
        <w:t xml:space="preserve"> </w:t>
      </w:r>
      <w:r>
        <w:t xml:space="preserve">as well as </w:t>
      </w:r>
      <w:r w:rsidR="0050267F">
        <w:t>this agreement</w:t>
      </w:r>
      <w:r w:rsidR="00572015">
        <w:t>**</w:t>
      </w:r>
      <w:r w:rsidR="00120150">
        <w:t xml:space="preserve"> </w:t>
      </w:r>
      <w:r w:rsidR="00572015">
        <w:t>no less than</w:t>
      </w:r>
      <w:r w:rsidR="00120150">
        <w:t xml:space="preserve"> </w:t>
      </w:r>
      <w:r w:rsidR="009F4C91">
        <w:t>15</w:t>
      </w:r>
      <w:r w:rsidR="00120150">
        <w:t xml:space="preserve"> days prior to the </w:t>
      </w:r>
      <w:r w:rsidR="00710F29">
        <w:t>festival</w:t>
      </w:r>
      <w:r w:rsidR="00120150">
        <w:t xml:space="preserve"> </w:t>
      </w:r>
      <w:r w:rsidR="00FD02F2">
        <w:t>to</w:t>
      </w:r>
      <w:r w:rsidR="00120150">
        <w:t xml:space="preserve"> validate this agreement. If not received </w:t>
      </w:r>
      <w:r w:rsidR="009F4C91">
        <w:t>15</w:t>
      </w:r>
      <w:r w:rsidR="00120150">
        <w:t xml:space="preserve"> days prior to the </w:t>
      </w:r>
      <w:r w:rsidR="00710F29">
        <w:t>festival</w:t>
      </w:r>
      <w:r w:rsidR="00120150">
        <w:t xml:space="preserve"> the agreement will be terminated and a re-entry agreement of $</w:t>
      </w:r>
      <w:r w:rsidR="009F4C91">
        <w:t>400</w:t>
      </w:r>
      <w:r w:rsidR="00FD02F2">
        <w:t>+GST</w:t>
      </w:r>
      <w:r w:rsidR="00120150">
        <w:t xml:space="preserve"> will be offered</w:t>
      </w:r>
      <w:r w:rsidR="00FD02F2">
        <w:t xml:space="preserve"> for food vendors and $75+GST for market vendors</w:t>
      </w:r>
      <w:r w:rsidR="00120150">
        <w:t>. Payment will only be made on-line</w:t>
      </w:r>
      <w:r w:rsidR="009E4ADC">
        <w:t>*</w:t>
      </w:r>
      <w:r w:rsidR="00120150">
        <w:t xml:space="preserve">. This fee is non-refundable </w:t>
      </w:r>
      <w:r w:rsidR="00710F29">
        <w:t>15</w:t>
      </w:r>
      <w:r w:rsidR="00120150">
        <w:t xml:space="preserve"> days prior to the </w:t>
      </w:r>
      <w:r w:rsidR="00710F29">
        <w:t>festival</w:t>
      </w:r>
      <w:r w:rsidR="00120150">
        <w:t xml:space="preserve"> start date.</w:t>
      </w:r>
    </w:p>
    <w:p w14:paraId="29BAD4D8" w14:textId="232CA5CB" w:rsidR="004C7805" w:rsidRPr="004C7805" w:rsidRDefault="004C7805" w:rsidP="004C7805">
      <w:pPr>
        <w:pStyle w:val="ListParagraph"/>
        <w:numPr>
          <w:ilvl w:val="1"/>
          <w:numId w:val="5"/>
        </w:numPr>
        <w:rPr>
          <w:bCs/>
        </w:rPr>
      </w:pPr>
      <w:r>
        <w:lastRenderedPageBreak/>
        <w:t xml:space="preserve">*If a payment must be made by cheque the cheque can be made payable to </w:t>
      </w:r>
      <w:r w:rsidRPr="004C7805">
        <w:rPr>
          <w:b/>
        </w:rPr>
        <w:t xml:space="preserve">Regina Dragon Boat Festival </w:t>
      </w:r>
      <w:r w:rsidRPr="004C7805">
        <w:rPr>
          <w:bCs/>
        </w:rPr>
        <w:t>and mailed to</w:t>
      </w:r>
      <w:r w:rsidRPr="004C7805">
        <w:rPr>
          <w:b/>
        </w:rPr>
        <w:t xml:space="preserve"> PO Box 26096, Regina, SK S4R 8R7. </w:t>
      </w:r>
      <w:r w:rsidRPr="004C7805">
        <w:rPr>
          <w:bCs/>
        </w:rPr>
        <w:t xml:space="preserve">Please state </w:t>
      </w:r>
      <w:r>
        <w:rPr>
          <w:bCs/>
        </w:rPr>
        <w:t>here, this has been don</w:t>
      </w:r>
      <w:r w:rsidRPr="004C7805">
        <w:rPr>
          <w:bCs/>
        </w:rPr>
        <w:t>e</w:t>
      </w:r>
      <w:r>
        <w:rPr>
          <w:bCs/>
        </w:rPr>
        <w:t xml:space="preserve">, </w:t>
      </w:r>
      <w:r w:rsidRPr="004C7805">
        <w:rPr>
          <w:b/>
        </w:rPr>
        <w:t>I have mailed a cheque</w:t>
      </w:r>
      <w:r>
        <w:rPr>
          <w:bCs/>
        </w:rPr>
        <w:t>: ______________________</w:t>
      </w:r>
      <w:r w:rsidRPr="004C7805">
        <w:rPr>
          <w:bCs/>
        </w:rPr>
        <w:t xml:space="preserve">. </w:t>
      </w:r>
    </w:p>
    <w:p w14:paraId="114C32DD" w14:textId="4EC9AB3B" w:rsidR="00FD02F2" w:rsidRDefault="00572015" w:rsidP="009E4ADC">
      <w:pPr>
        <w:pStyle w:val="ListParagraph"/>
        <w:numPr>
          <w:ilvl w:val="1"/>
          <w:numId w:val="2"/>
        </w:numPr>
        <w:spacing w:after="200" w:line="276" w:lineRule="auto"/>
      </w:pPr>
      <w:r>
        <w:t>**</w:t>
      </w:r>
      <w:r w:rsidR="009E4ADC">
        <w:t xml:space="preserve">As well, in the case of food vendors, a copy of the </w:t>
      </w:r>
      <w:r>
        <w:t>SHA</w:t>
      </w:r>
      <w:r w:rsidR="009E4ADC">
        <w:t xml:space="preserve"> approved Temporary Food and Drink Concession License, inclusive of menu and price list to the Regina Dragon Boat Festival, 15 days prior to the festival start date </w:t>
      </w:r>
      <w:r w:rsidR="00FD02F2">
        <w:t>to</w:t>
      </w:r>
      <w:r w:rsidR="009E4ADC">
        <w:t xml:space="preserve"> validate this agreement</w:t>
      </w:r>
      <w:r>
        <w:t xml:space="preserve"> must be submitted</w:t>
      </w:r>
      <w:r w:rsidR="009E4ADC">
        <w:t>.</w:t>
      </w:r>
    </w:p>
    <w:p w14:paraId="09B77BDA" w14:textId="3495E4CF" w:rsidR="00FD02F2" w:rsidRDefault="00FD02F2" w:rsidP="009E4ADC">
      <w:pPr>
        <w:pStyle w:val="ListParagraph"/>
        <w:numPr>
          <w:ilvl w:val="1"/>
          <w:numId w:val="2"/>
        </w:numPr>
        <w:spacing w:after="200" w:line="276" w:lineRule="auto"/>
      </w:pPr>
      <w:r>
        <w:t xml:space="preserve">You may submit your socials here; we will endeavour to promote you on our socials leading up to the festival and we would ask you do the same: </w:t>
      </w:r>
      <w:hyperlink r:id="rId10" w:history="1">
        <w:r w:rsidRPr="00585B05">
          <w:rPr>
            <w:rStyle w:val="Hyperlink"/>
          </w:rPr>
          <w:t>www.reginadragonboa</w:t>
        </w:r>
      </w:hyperlink>
      <w:r>
        <w:t xml:space="preserve"> </w:t>
      </w:r>
      <w:hyperlink r:id="rId11" w:history="1">
        <w:r w:rsidRPr="00585B05">
          <w:rPr>
            <w:rStyle w:val="Hyperlink"/>
          </w:rPr>
          <w:t>https://www.facebook.com/reginadragonboatfestival/</w:t>
        </w:r>
      </w:hyperlink>
      <w:r>
        <w:t xml:space="preserve"> </w:t>
      </w:r>
      <w:hyperlink r:id="rId12" w:history="1">
        <w:r w:rsidRPr="00585B05">
          <w:rPr>
            <w:rStyle w:val="Hyperlink"/>
          </w:rPr>
          <w:t>https://www.instagram.com/dragonboatregina/</w:t>
        </w:r>
      </w:hyperlink>
    </w:p>
    <w:p w14:paraId="7CE8BD88" w14:textId="5C3D6275" w:rsidR="00FD02F2" w:rsidRDefault="00FD02F2" w:rsidP="00FD02F2">
      <w:pPr>
        <w:pStyle w:val="ListParagraph"/>
        <w:numPr>
          <w:ilvl w:val="2"/>
          <w:numId w:val="2"/>
        </w:numPr>
        <w:spacing w:after="200" w:line="276" w:lineRule="auto"/>
      </w:pPr>
      <w:r>
        <w:t>Website: ____________________</w:t>
      </w:r>
      <w:r w:rsidR="004C7805">
        <w:t>_________________</w:t>
      </w:r>
      <w:r w:rsidR="004C7805">
        <w:t>_</w:t>
      </w:r>
      <w:r w:rsidR="004C7805">
        <w:t>_</w:t>
      </w:r>
      <w:r w:rsidR="004C7805">
        <w:t>_</w:t>
      </w:r>
      <w:r w:rsidR="004C7805">
        <w:t>___________</w:t>
      </w:r>
    </w:p>
    <w:p w14:paraId="4C2A967F" w14:textId="43457F9C" w:rsidR="00FD02F2" w:rsidRDefault="004C7805" w:rsidP="00FD02F2">
      <w:pPr>
        <w:pStyle w:val="ListParagraph"/>
        <w:numPr>
          <w:ilvl w:val="2"/>
          <w:numId w:val="2"/>
        </w:numPr>
        <w:spacing w:after="200" w:line="276" w:lineRule="auto"/>
      </w:pPr>
      <w:r>
        <w:t>Facebook: _</w:t>
      </w:r>
      <w:r w:rsidR="00FD02F2">
        <w:t>________________</w:t>
      </w:r>
      <w:r>
        <w:t>___</w:t>
      </w:r>
      <w:r>
        <w:t>_________________________</w:t>
      </w:r>
      <w:r w:rsidR="00FD02F2">
        <w:t>_____</w:t>
      </w:r>
    </w:p>
    <w:p w14:paraId="3DDE46B7" w14:textId="5F469E3B" w:rsidR="00FD02F2" w:rsidRDefault="004C7805" w:rsidP="00FD02F2">
      <w:pPr>
        <w:pStyle w:val="ListParagraph"/>
        <w:numPr>
          <w:ilvl w:val="2"/>
          <w:numId w:val="2"/>
        </w:numPr>
        <w:spacing w:after="200" w:line="276" w:lineRule="auto"/>
      </w:pPr>
      <w:r>
        <w:t>Instagram: _</w:t>
      </w:r>
      <w:r w:rsidR="00FD02F2">
        <w:t>____________</w:t>
      </w:r>
      <w:r>
        <w:t>_______</w:t>
      </w:r>
      <w:r>
        <w:t>_____________________</w:t>
      </w:r>
      <w:r w:rsidR="00FD02F2">
        <w:t>_________</w:t>
      </w:r>
    </w:p>
    <w:p w14:paraId="7E1AC60F" w14:textId="7CD51FEA" w:rsidR="00FD02F2" w:rsidRDefault="00FD02F2" w:rsidP="00FD02F2">
      <w:pPr>
        <w:pStyle w:val="ListParagraph"/>
        <w:numPr>
          <w:ilvl w:val="2"/>
          <w:numId w:val="2"/>
        </w:numPr>
        <w:spacing w:after="200" w:line="276" w:lineRule="auto"/>
      </w:pPr>
      <w:r>
        <w:t>TikTok:</w:t>
      </w:r>
      <w:r w:rsidR="004C7805" w:rsidRPr="004C7805">
        <w:t xml:space="preserve"> </w:t>
      </w:r>
      <w:r w:rsidR="004C7805">
        <w:t>_______________________</w:t>
      </w:r>
      <w:r w:rsidR="004C7805">
        <w:t>_</w:t>
      </w:r>
      <w:r w:rsidR="004C7805">
        <w:t>_____________________________</w:t>
      </w:r>
    </w:p>
    <w:p w14:paraId="7B387D09" w14:textId="39F7021D" w:rsidR="00120150" w:rsidRDefault="00FD02F2" w:rsidP="00FD02F2">
      <w:pPr>
        <w:pStyle w:val="ListParagraph"/>
        <w:numPr>
          <w:ilvl w:val="2"/>
          <w:numId w:val="2"/>
        </w:numPr>
        <w:spacing w:after="200" w:line="276" w:lineRule="auto"/>
      </w:pPr>
      <w:r>
        <w:t>Other:</w:t>
      </w:r>
      <w:r w:rsidR="004C7805" w:rsidRPr="004C7805">
        <w:t xml:space="preserve"> </w:t>
      </w:r>
      <w:r w:rsidR="004C7805">
        <w:t>___________________________</w:t>
      </w:r>
      <w:r>
        <w:t>_______________</w:t>
      </w:r>
      <w:r w:rsidR="004C7805">
        <w:t>_</w:t>
      </w:r>
      <w:r>
        <w:t>___________</w:t>
      </w:r>
      <w:r w:rsidR="00120150">
        <w:br/>
      </w:r>
    </w:p>
    <w:p w14:paraId="11A9AE83" w14:textId="1F0EC905" w:rsidR="00FD02F2" w:rsidRPr="00FD02F2" w:rsidRDefault="00FD02F2" w:rsidP="00FD02F2">
      <w:pPr>
        <w:ind w:left="360"/>
        <w:rPr>
          <w:b/>
          <w:bCs/>
          <w:sz w:val="28"/>
          <w:szCs w:val="28"/>
        </w:rPr>
      </w:pPr>
      <w:r w:rsidRPr="00FD02F2">
        <w:rPr>
          <w:b/>
          <w:bCs/>
          <w:sz w:val="28"/>
          <w:szCs w:val="28"/>
        </w:rPr>
        <w:t>CANCELLATION &amp; REFUND POLICY</w:t>
      </w:r>
      <w:r>
        <w:rPr>
          <w:b/>
          <w:bCs/>
          <w:sz w:val="28"/>
          <w:szCs w:val="28"/>
        </w:rPr>
        <w:t xml:space="preserve">: </w:t>
      </w:r>
    </w:p>
    <w:p w14:paraId="50486EDF" w14:textId="3156794B" w:rsidR="00FD02F2" w:rsidRDefault="00FD02F2" w:rsidP="00FD02F2">
      <w:pPr>
        <w:pStyle w:val="ListParagraph"/>
        <w:numPr>
          <w:ilvl w:val="0"/>
          <w:numId w:val="14"/>
        </w:numPr>
      </w:pPr>
      <w:r>
        <w:t>All vendor fees are non</w:t>
      </w:r>
      <w:r w:rsidRPr="00FD02F2">
        <w:rPr>
          <w:rFonts w:ascii="Cambria Math" w:hAnsi="Cambria Math" w:cs="Cambria Math"/>
        </w:rPr>
        <w:t>‑</w:t>
      </w:r>
      <w:r>
        <w:t>refundable once paid, regardless of the reason for cancellation by the vendor.</w:t>
      </w:r>
    </w:p>
    <w:p w14:paraId="3831B26A" w14:textId="77777777" w:rsidR="00FD02F2" w:rsidRDefault="00FD02F2" w:rsidP="00FD02F2">
      <w:pPr>
        <w:pStyle w:val="ListParagraph"/>
      </w:pPr>
    </w:p>
    <w:p w14:paraId="3FB48617" w14:textId="77777777" w:rsidR="004C7805" w:rsidRDefault="00FD02F2" w:rsidP="004C7805">
      <w:pPr>
        <w:pStyle w:val="ListParagraph"/>
        <w:numPr>
          <w:ilvl w:val="0"/>
          <w:numId w:val="5"/>
        </w:numPr>
      </w:pPr>
      <w:r>
        <w:t>If the vendor cancels at any time after submitting payment, no refund will be issued.</w:t>
      </w:r>
    </w:p>
    <w:p w14:paraId="21DBF75D" w14:textId="77777777" w:rsidR="004C7805" w:rsidRDefault="004C7805" w:rsidP="004C7805">
      <w:pPr>
        <w:pStyle w:val="ListParagraph"/>
      </w:pPr>
    </w:p>
    <w:p w14:paraId="25A10560" w14:textId="0B890044" w:rsidR="00FD02F2" w:rsidRDefault="004C7805" w:rsidP="004C7805">
      <w:pPr>
        <w:pStyle w:val="ListParagraph"/>
        <w:numPr>
          <w:ilvl w:val="0"/>
          <w:numId w:val="5"/>
        </w:numPr>
      </w:pPr>
      <w:r w:rsidRPr="004C7805">
        <w:t>Failure to submit all required documents by the 15</w:t>
      </w:r>
      <w:r w:rsidRPr="004C7805">
        <w:rPr>
          <w:rFonts w:ascii="Cambria Math" w:hAnsi="Cambria Math" w:cs="Cambria Math"/>
        </w:rPr>
        <w:t>‑</w:t>
      </w:r>
      <w:r w:rsidRPr="004C7805">
        <w:t>day deadline will result in automatic cancellation with no refund. A re</w:t>
      </w:r>
      <w:r w:rsidRPr="004C7805">
        <w:rPr>
          <w:rFonts w:ascii="Cambria Math" w:hAnsi="Cambria Math" w:cs="Cambria Math"/>
        </w:rPr>
        <w:t>‑</w:t>
      </w:r>
      <w:r w:rsidRPr="004C7805">
        <w:t>entry fee of $400 + GST applies for concession vendors and $75 + GST applies for market vendors who wish to re</w:t>
      </w:r>
      <w:r w:rsidRPr="004C7805">
        <w:rPr>
          <w:rFonts w:ascii="Cambria Math" w:hAnsi="Cambria Math" w:cs="Cambria Math"/>
        </w:rPr>
        <w:t>‑</w:t>
      </w:r>
      <w:r w:rsidRPr="004C7805">
        <w:t>book.</w:t>
      </w:r>
    </w:p>
    <w:p w14:paraId="2AF2BF65" w14:textId="77777777" w:rsidR="004C7805" w:rsidRDefault="004C7805" w:rsidP="00FD02F2">
      <w:pPr>
        <w:pStyle w:val="ListParagraph"/>
      </w:pPr>
    </w:p>
    <w:p w14:paraId="44AF7EA8" w14:textId="5B7EEB27" w:rsidR="00FD02F2" w:rsidRDefault="00FD02F2" w:rsidP="00FD02F2">
      <w:pPr>
        <w:pStyle w:val="ListParagraph"/>
        <w:numPr>
          <w:ilvl w:val="0"/>
          <w:numId w:val="5"/>
        </w:numPr>
      </w:pPr>
      <w:r>
        <w:t>If the festival must cancel races, they may be rescheduled to the next immediate date starting Saturday, and all vendors are required to operate on the alternative date. This does not constitute grounds for a refund.</w:t>
      </w:r>
    </w:p>
    <w:p w14:paraId="5DBDB1A1" w14:textId="77777777" w:rsidR="00FD02F2" w:rsidRPr="00FD02F2" w:rsidRDefault="00FD02F2" w:rsidP="00FD02F2">
      <w:pPr>
        <w:pStyle w:val="ListParagraph"/>
        <w:rPr>
          <w:b/>
          <w:bCs/>
        </w:rPr>
      </w:pPr>
    </w:p>
    <w:p w14:paraId="64AE31B7" w14:textId="1B1DB537" w:rsidR="00FD02F2" w:rsidRPr="00FD02F2" w:rsidRDefault="00FD02F2" w:rsidP="00FD02F2">
      <w:pPr>
        <w:pStyle w:val="ListParagraph"/>
        <w:numPr>
          <w:ilvl w:val="0"/>
          <w:numId w:val="5"/>
        </w:numPr>
      </w:pPr>
      <w:r w:rsidRPr="00FD02F2">
        <w:t>Only Festival Executives may authorize festival cancellation or schedule changes.</w:t>
      </w:r>
    </w:p>
    <w:p w14:paraId="4FF767E7" w14:textId="612B5E35" w:rsidR="00710F29" w:rsidRPr="00FD02F2" w:rsidRDefault="00120150" w:rsidP="00FD02F2">
      <w:r w:rsidRPr="00FD02F2">
        <w:t xml:space="preserve">Acknowledge that you, the Concession, have read and agree to the conditions in this agreement and have provided full and complete documents as stipulated by the agreement, we the </w:t>
      </w:r>
      <w:r w:rsidR="00710F29" w:rsidRPr="00FD02F2">
        <w:t>festival</w:t>
      </w:r>
      <w:r w:rsidRPr="00FD02F2">
        <w:t xml:space="preserve">, upon receipt of same shall agree to approve your application for the Regina Dragon Boat Festival. </w:t>
      </w:r>
      <w:r w:rsidR="00710F29" w:rsidRPr="00FD02F2">
        <w:br/>
      </w:r>
    </w:p>
    <w:p w14:paraId="5148ABAD" w14:textId="6BEEE9F5" w:rsidR="00710F29" w:rsidRDefault="00710F29" w:rsidP="00FF49A9">
      <w:r>
        <w:t xml:space="preserve">President’s Signature: </w:t>
      </w:r>
      <w:r w:rsidR="00120150">
        <w:t>______________</w:t>
      </w:r>
      <w:r>
        <w:t>___</w:t>
      </w:r>
      <w:r w:rsidR="00FF49A9">
        <w:t xml:space="preserve">         </w:t>
      </w:r>
      <w:r>
        <w:t>Concession’s Signature</w:t>
      </w:r>
      <w:r w:rsidR="00120150">
        <w:t>_______________________</w:t>
      </w:r>
    </w:p>
    <w:p w14:paraId="2378F9B7" w14:textId="16D9C9F9" w:rsidR="008A42A3" w:rsidRDefault="00120150" w:rsidP="00FF49A9">
      <w:r>
        <w:t>Date Signed:</w:t>
      </w:r>
      <w:r w:rsidR="00FF49A9">
        <w:t xml:space="preserve"> </w:t>
      </w:r>
      <w:r>
        <w:t xml:space="preserve">_________________________ </w:t>
      </w:r>
      <w:r w:rsidR="00FF49A9">
        <w:t xml:space="preserve">      </w:t>
      </w:r>
      <w:r w:rsidR="00710F29">
        <w:tab/>
      </w:r>
      <w:r>
        <w:t>Date Signed:</w:t>
      </w:r>
      <w:r w:rsidR="00FF49A9">
        <w:t xml:space="preserve"> </w:t>
      </w:r>
      <w:r>
        <w:t>___________________________</w:t>
      </w:r>
      <w:r w:rsidR="00710F29">
        <w:t>____</w:t>
      </w:r>
    </w:p>
    <w:p w14:paraId="6C3A16E0" w14:textId="77777777" w:rsidR="009E4ADC" w:rsidRDefault="009E4ADC" w:rsidP="00FF49A9"/>
    <w:sectPr w:rsidR="009E4ADC" w:rsidSect="00172FEB">
      <w:headerReference w:type="default" r:id="rId13"/>
      <w:footerReference w:type="default" r:id="rId14"/>
      <w:pgSz w:w="12240" w:h="15840"/>
      <w:pgMar w:top="42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02AD8" w14:textId="77777777" w:rsidR="00402A02" w:rsidRDefault="00402A02" w:rsidP="00120150">
      <w:pPr>
        <w:spacing w:after="0" w:line="240" w:lineRule="auto"/>
      </w:pPr>
      <w:r>
        <w:separator/>
      </w:r>
    </w:p>
  </w:endnote>
  <w:endnote w:type="continuationSeparator" w:id="0">
    <w:p w14:paraId="430D02D6" w14:textId="77777777" w:rsidR="00402A02" w:rsidRDefault="00402A02" w:rsidP="001201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230D8" w14:textId="7A0E59C3" w:rsidR="00120150" w:rsidRPr="006F1E6B" w:rsidRDefault="00120150" w:rsidP="00120150">
    <w:pPr>
      <w:pStyle w:val="Footer"/>
      <w:jc w:val="center"/>
      <w:rPr>
        <w:sz w:val="20"/>
        <w:szCs w:val="20"/>
      </w:rPr>
    </w:pPr>
    <w:r w:rsidRPr="006F1E6B">
      <w:rPr>
        <w:sz w:val="20"/>
        <w:szCs w:val="20"/>
      </w:rPr>
      <w:t xml:space="preserve">REGINA DRAGON BOAT </w:t>
    </w:r>
    <w:hyperlink r:id="rId1" w:history="1">
      <w:r w:rsidR="006F1E6B" w:rsidRPr="006F1E6B">
        <w:rPr>
          <w:rStyle w:val="Hyperlink"/>
          <w:sz w:val="20"/>
          <w:szCs w:val="20"/>
        </w:rPr>
        <w:t>FESTIVAL|INFO@REGINADRAGONBOAT.COM</w:t>
      </w:r>
    </w:hyperlink>
    <w:r w:rsidR="006F1E6B" w:rsidRPr="006F1E6B">
      <w:rPr>
        <w:sz w:val="20"/>
        <w:szCs w:val="20"/>
      </w:rPr>
      <w:t xml:space="preserve"> </w:t>
    </w:r>
    <w:r w:rsidRPr="006F1E6B">
      <w:rPr>
        <w:sz w:val="20"/>
        <w:szCs w:val="20"/>
      </w:rPr>
      <w:t>P.O. BOX 26096 | REGINA, SK. S4R 8R7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2C392F" w14:textId="77777777" w:rsidR="00402A02" w:rsidRDefault="00402A02" w:rsidP="00120150">
      <w:pPr>
        <w:spacing w:after="0" w:line="240" w:lineRule="auto"/>
      </w:pPr>
      <w:r>
        <w:separator/>
      </w:r>
    </w:p>
  </w:footnote>
  <w:footnote w:type="continuationSeparator" w:id="0">
    <w:p w14:paraId="172C8D69" w14:textId="77777777" w:rsidR="00402A02" w:rsidRDefault="00402A02" w:rsidP="001201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295470"/>
      <w:docPartObj>
        <w:docPartGallery w:val="Page Numbers (Margins)"/>
        <w:docPartUnique/>
      </w:docPartObj>
    </w:sdtPr>
    <w:sdtContent>
      <w:p w14:paraId="12FFE8E7" w14:textId="389D2C4C" w:rsidR="00172FEB" w:rsidRDefault="00172FEB">
        <w:pPr>
          <w:pStyle w:val="Header"/>
        </w:pPr>
        <w:r>
          <w:rPr>
            <w:noProof/>
            <w:lang w:val="en-US"/>
          </w:rPr>
          <mc:AlternateContent>
            <mc:Choice Requires="wps">
              <w:drawing>
                <wp:anchor distT="0" distB="0" distL="114300" distR="114300" simplePos="0" relativeHeight="251659264" behindDoc="0" locked="0" layoutInCell="0" allowOverlap="1" wp14:anchorId="3D934AD9" wp14:editId="26CF4FC8">
                  <wp:simplePos x="0" y="0"/>
                  <wp:positionH relativeFrom="rightMargin">
                    <wp:align>right</wp:align>
                  </wp:positionH>
                  <mc:AlternateContent>
                    <mc:Choice Requires="wp14">
                      <wp:positionV relativeFrom="margin">
                        <wp14:pctPosVOffset>10000</wp14:pctPosVOffset>
                      </wp:positionV>
                    </mc:Choice>
                    <mc:Fallback>
                      <wp:positionV relativeFrom="page">
                        <wp:posOffset>1157605</wp:posOffset>
                      </wp:positionV>
                    </mc:Fallback>
                  </mc:AlternateContent>
                  <wp:extent cx="819150" cy="433705"/>
                  <wp:effectExtent l="0" t="0" r="1905" b="4445"/>
                  <wp:wrapNone/>
                  <wp:docPr id="208933438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0" cy="433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AB37AE" w14:textId="77777777" w:rsidR="00172FEB" w:rsidRDefault="00172FEB">
                              <w:pPr>
                                <w:pBdr>
                                  <w:top w:val="single" w:sz="4" w:space="1" w:color="D8D8D8" w:themeColor="background1" w:themeShade="D8"/>
                                </w:pBdr>
                              </w:pPr>
                              <w:r>
                                <w:t xml:space="preserve">Page | </w:t>
                              </w:r>
                              <w:r>
                                <w:fldChar w:fldCharType="begin"/>
                              </w:r>
                              <w:r>
                                <w:instrText xml:space="preserve"> PAGE   \* MERGEFORMAT </w:instrText>
                              </w:r>
                              <w:r>
                                <w:fldChar w:fldCharType="separate"/>
                              </w:r>
                              <w:r w:rsidR="00612F47">
                                <w:rPr>
                                  <w:noProof/>
                                </w:rPr>
                                <w:t>2</w:t>
                              </w:r>
                              <w:r>
                                <w:rPr>
                                  <w:noProof/>
                                </w:rPr>
                                <w:fldChar w:fldCharType="end"/>
                              </w:r>
                            </w:p>
                          </w:txbxContent>
                        </wps:txbx>
                        <wps:bodyPr rot="0" vert="horz" wrap="square" lIns="0" tIns="45720" rIns="0" bIns="45720" anchor="t" anchorCtr="0" upright="1">
                          <a:spAutoFit/>
                        </wps:bodyPr>
                      </wps:wsp>
                    </a:graphicData>
                  </a:graphic>
                  <wp14:sizeRelH relativeFrom="rightMargin">
                    <wp14:pctWidth>90000</wp14:pctWidth>
                  </wp14:sizeRelH>
                  <wp14:sizeRelV relativeFrom="page">
                    <wp14:pctHeight>0</wp14:pctHeight>
                  </wp14:sizeRelV>
                </wp:anchor>
              </w:drawing>
            </mc:Choice>
            <mc:Fallback>
              <w:pict>
                <v:rect w14:anchorId="3D934AD9" id="Rectangle 2" o:spid="_x0000_s1026" style="position:absolute;margin-left:13.3pt;margin-top:0;width:64.5pt;height:34.15pt;z-index:251659264;visibility:visible;mso-wrap-style:square;mso-width-percent:900;mso-height-percent:0;mso-top-percent:100;mso-wrap-distance-left:9pt;mso-wrap-distance-top:0;mso-wrap-distance-right:9pt;mso-wrap-distance-bottom:0;mso-position-horizontal:right;mso-position-horizontal-relative:right-margin-area;mso-position-vertical-relative:margin;mso-width-percent:900;mso-height-percent:0;mso-top-percent:10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" o:allowincell="f" stroked="f">
                  <v:textbox style="mso-fit-shape-to-text:t" inset="0,,0">
                    <w:txbxContent>
                      <w:p w14:paraId="56AB37AE" w14:textId="77777777" w:rsidR="00172FEB" w:rsidRDefault="00172FEB">
                        <w:pPr>
                          <w:pBdr>
                            <w:top w:val="single" w:sz="4" w:space="1" w:color="D8D8D8" w:themeColor="background1" w:themeShade="D8"/>
                          </w:pBdr>
                        </w:pPr>
                        <w:r>
                          <w:t xml:space="preserve">Page | </w:t>
                        </w:r>
                        <w:r>
                          <w:fldChar w:fldCharType="begin"/>
                        </w:r>
                        <w:r>
                          <w:instrText xml:space="preserve"> PAGE   \* MERGEFORMAT </w:instrText>
                        </w:r>
                        <w:r>
                          <w:fldChar w:fldCharType="separate"/>
                        </w:r>
                        <w:r w:rsidR="00612F47">
                          <w:rPr>
                            <w:noProof/>
                          </w:rPr>
                          <w:t>2</w:t>
                        </w:r>
                        <w:r>
                          <w:rPr>
                            <w:noProof/>
                          </w:rP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A2890"/>
    <w:multiLevelType w:val="hybridMultilevel"/>
    <w:tmpl w:val="8EA6DE7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AD40C90"/>
    <w:multiLevelType w:val="hybridMultilevel"/>
    <w:tmpl w:val="1E0C3D76"/>
    <w:lvl w:ilvl="0" w:tplc="1009000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E574F8F"/>
    <w:multiLevelType w:val="hybridMultilevel"/>
    <w:tmpl w:val="6D585D4E"/>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5E06D11"/>
    <w:multiLevelType w:val="hybridMultilevel"/>
    <w:tmpl w:val="E848A578"/>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 w15:restartNumberingAfterBreak="0">
    <w:nsid w:val="1B292A1A"/>
    <w:multiLevelType w:val="hybridMultilevel"/>
    <w:tmpl w:val="DEECAAA2"/>
    <w:lvl w:ilvl="0" w:tplc="52B2DF2C">
      <w:start w:val="1"/>
      <w:numFmt w:val="bullet"/>
      <w:lvlText w:val=""/>
      <w:lvlJc w:val="left"/>
      <w:pPr>
        <w:ind w:left="720" w:hanging="360"/>
      </w:pPr>
      <w:rPr>
        <w:rFonts w:ascii="Webdings" w:hAnsi="Web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BDF7298"/>
    <w:multiLevelType w:val="hybridMultilevel"/>
    <w:tmpl w:val="88E89462"/>
    <w:lvl w:ilvl="0" w:tplc="10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DB27847"/>
    <w:multiLevelType w:val="hybridMultilevel"/>
    <w:tmpl w:val="39F84DD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31C637B9"/>
    <w:multiLevelType w:val="hybridMultilevel"/>
    <w:tmpl w:val="00C6F8AE"/>
    <w:lvl w:ilvl="0" w:tplc="1009000F">
      <w:start w:val="1"/>
      <w:numFmt w:val="decimal"/>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8" w15:restartNumberingAfterBreak="0">
    <w:nsid w:val="35EA0FA4"/>
    <w:multiLevelType w:val="hybridMultilevel"/>
    <w:tmpl w:val="38A2FE46"/>
    <w:lvl w:ilvl="0" w:tplc="91AE3B6E">
      <w:start w:val="1"/>
      <w:numFmt w:val="decimal"/>
      <w:lvlText w:val="%1."/>
      <w:lvlJc w:val="left"/>
      <w:pPr>
        <w:ind w:left="720" w:hanging="360"/>
      </w:pPr>
      <w:rPr>
        <w:rFonts w:cs="Times New Roman"/>
        <w:b w:val="0"/>
        <w:strike w:val="0"/>
        <w:dstrike w:val="0"/>
        <w:u w:val="none"/>
        <w:effect w:val="none"/>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 w15:restartNumberingAfterBreak="0">
    <w:nsid w:val="3B7704EB"/>
    <w:multiLevelType w:val="multilevel"/>
    <w:tmpl w:val="BE289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744453"/>
    <w:multiLevelType w:val="hybridMultilevel"/>
    <w:tmpl w:val="DE5C21B6"/>
    <w:lvl w:ilvl="0" w:tplc="52B2DF2C">
      <w:start w:val="1"/>
      <w:numFmt w:val="bullet"/>
      <w:lvlText w:val=""/>
      <w:lvlJc w:val="left"/>
      <w:pPr>
        <w:ind w:left="720" w:hanging="360"/>
      </w:pPr>
      <w:rPr>
        <w:rFonts w:ascii="Webdings" w:hAnsi="Web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46ED3783"/>
    <w:multiLevelType w:val="hybridMultilevel"/>
    <w:tmpl w:val="F6469600"/>
    <w:lvl w:ilvl="0" w:tplc="52B2DF2C">
      <w:start w:val="1"/>
      <w:numFmt w:val="bullet"/>
      <w:lvlText w:val=""/>
      <w:lvlJc w:val="left"/>
      <w:pPr>
        <w:ind w:left="1080" w:hanging="360"/>
      </w:pPr>
      <w:rPr>
        <w:rFonts w:ascii="Webdings" w:hAnsi="Webdings"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52B2DF2C">
      <w:start w:val="1"/>
      <w:numFmt w:val="bullet"/>
      <w:lvlText w:val=""/>
      <w:lvlJc w:val="left"/>
      <w:pPr>
        <w:ind w:left="3240" w:hanging="360"/>
      </w:pPr>
      <w:rPr>
        <w:rFonts w:ascii="Webdings" w:hAnsi="Webdings"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2" w15:restartNumberingAfterBreak="0">
    <w:nsid w:val="6CFA0602"/>
    <w:multiLevelType w:val="hybridMultilevel"/>
    <w:tmpl w:val="31DC4356"/>
    <w:lvl w:ilvl="0" w:tplc="52B2DF2C">
      <w:start w:val="1"/>
      <w:numFmt w:val="bullet"/>
      <w:lvlText w:val=""/>
      <w:lvlJc w:val="left"/>
      <w:pPr>
        <w:ind w:left="720" w:hanging="360"/>
      </w:pPr>
      <w:rPr>
        <w:rFonts w:ascii="Webdings" w:hAnsi="Web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737A6C6F"/>
    <w:multiLevelType w:val="hybridMultilevel"/>
    <w:tmpl w:val="0B06568A"/>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172527939">
    <w:abstractNumId w:val="0"/>
  </w:num>
  <w:num w:numId="2" w16cid:durableId="392699742">
    <w:abstractNumId w:val="2"/>
  </w:num>
  <w:num w:numId="3" w16cid:durableId="145245158">
    <w:abstractNumId w:val="7"/>
  </w:num>
  <w:num w:numId="4" w16cid:durableId="1066882516">
    <w:abstractNumId w:val="6"/>
  </w:num>
  <w:num w:numId="5" w16cid:durableId="1307279030">
    <w:abstractNumId w:val="13"/>
  </w:num>
  <w:num w:numId="6" w16cid:durableId="341325352">
    <w:abstractNumId w:val="12"/>
  </w:num>
  <w:num w:numId="7" w16cid:durableId="1540556868">
    <w:abstractNumId w:val="11"/>
  </w:num>
  <w:num w:numId="8" w16cid:durableId="709576019">
    <w:abstractNumId w:val="10"/>
  </w:num>
  <w:num w:numId="9" w16cid:durableId="627204880">
    <w:abstractNumId w:val="4"/>
  </w:num>
  <w:num w:numId="10" w16cid:durableId="121702960">
    <w:abstractNumId w:val="3"/>
  </w:num>
  <w:num w:numId="11" w16cid:durableId="8470586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56919473">
    <w:abstractNumId w:val="9"/>
  </w:num>
  <w:num w:numId="13" w16cid:durableId="1859192279">
    <w:abstractNumId w:val="5"/>
  </w:num>
  <w:num w:numId="14" w16cid:durableId="4077321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150"/>
    <w:rsid w:val="00092AC0"/>
    <w:rsid w:val="000A079C"/>
    <w:rsid w:val="00120150"/>
    <w:rsid w:val="00172FEB"/>
    <w:rsid w:val="002A23E5"/>
    <w:rsid w:val="003A4AC3"/>
    <w:rsid w:val="00402A02"/>
    <w:rsid w:val="00490AE5"/>
    <w:rsid w:val="004C7805"/>
    <w:rsid w:val="004F1A53"/>
    <w:rsid w:val="0050267F"/>
    <w:rsid w:val="0055171F"/>
    <w:rsid w:val="00572015"/>
    <w:rsid w:val="005C5131"/>
    <w:rsid w:val="005D3A10"/>
    <w:rsid w:val="00612F47"/>
    <w:rsid w:val="0069329D"/>
    <w:rsid w:val="006A58EC"/>
    <w:rsid w:val="006F1E6B"/>
    <w:rsid w:val="00702141"/>
    <w:rsid w:val="00710F29"/>
    <w:rsid w:val="008A42A3"/>
    <w:rsid w:val="00972755"/>
    <w:rsid w:val="009E4ADC"/>
    <w:rsid w:val="009F4C91"/>
    <w:rsid w:val="00A16DEA"/>
    <w:rsid w:val="00B26549"/>
    <w:rsid w:val="00C63EE6"/>
    <w:rsid w:val="00C7283D"/>
    <w:rsid w:val="00D012A3"/>
    <w:rsid w:val="00D62FC0"/>
    <w:rsid w:val="00DF70AB"/>
    <w:rsid w:val="00E344B6"/>
    <w:rsid w:val="00EC236D"/>
    <w:rsid w:val="00F33C75"/>
    <w:rsid w:val="00F60C34"/>
    <w:rsid w:val="00FD02F2"/>
    <w:rsid w:val="00FF49A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E9A1BD"/>
  <w15:docId w15:val="{9B36C242-C18F-436B-A93F-D893E07D4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120150"/>
    <w:pPr>
      <w:ind w:left="720"/>
      <w:contextualSpacing/>
    </w:pPr>
  </w:style>
  <w:style w:type="paragraph" w:styleId="Header">
    <w:name w:val="header"/>
    <w:basedOn w:val="Normal"/>
    <w:link w:val="HeaderChar"/>
    <w:uiPriority w:val="99"/>
    <w:unhideWhenUsed/>
    <w:rsid w:val="001201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0150"/>
  </w:style>
  <w:style w:type="paragraph" w:styleId="Footer">
    <w:name w:val="footer"/>
    <w:basedOn w:val="Normal"/>
    <w:link w:val="FooterChar"/>
    <w:uiPriority w:val="99"/>
    <w:unhideWhenUsed/>
    <w:rsid w:val="001201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0150"/>
  </w:style>
  <w:style w:type="paragraph" w:styleId="BalloonText">
    <w:name w:val="Balloon Text"/>
    <w:basedOn w:val="Normal"/>
    <w:link w:val="BalloonTextChar"/>
    <w:uiPriority w:val="99"/>
    <w:semiHidden/>
    <w:unhideWhenUsed/>
    <w:rsid w:val="00612F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2F47"/>
    <w:rPr>
      <w:rFonts w:ascii="Tahoma" w:hAnsi="Tahoma" w:cs="Tahoma"/>
      <w:sz w:val="16"/>
      <w:szCs w:val="16"/>
    </w:rPr>
  </w:style>
  <w:style w:type="table" w:styleId="TableGrid">
    <w:name w:val="Table Grid"/>
    <w:basedOn w:val="TableNormal"/>
    <w:uiPriority w:val="39"/>
    <w:rsid w:val="00DF70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F1E6B"/>
    <w:rPr>
      <w:color w:val="0563C1" w:themeColor="hyperlink"/>
      <w:u w:val="single"/>
    </w:rPr>
  </w:style>
  <w:style w:type="character" w:styleId="UnresolvedMention">
    <w:name w:val="Unresolved Mention"/>
    <w:basedOn w:val="DefaultParagraphFont"/>
    <w:uiPriority w:val="99"/>
    <w:semiHidden/>
    <w:unhideWhenUsed/>
    <w:rsid w:val="006F1E6B"/>
    <w:rPr>
      <w:color w:val="605E5C"/>
      <w:shd w:val="clear" w:color="auto" w:fill="E1DFDD"/>
    </w:rPr>
  </w:style>
  <w:style w:type="paragraph" w:styleId="NormalWeb">
    <w:name w:val="Normal (Web)"/>
    <w:basedOn w:val="Normal"/>
    <w:uiPriority w:val="99"/>
    <w:semiHidden/>
    <w:unhideWhenUsed/>
    <w:rsid w:val="004F1A53"/>
    <w:rPr>
      <w:rFonts w:ascii="Times New Roman" w:hAnsi="Times New Roman" w:cs="Times New Roman"/>
      <w:sz w:val="24"/>
      <w:szCs w:val="24"/>
    </w:rPr>
  </w:style>
  <w:style w:type="character" w:styleId="Strong">
    <w:name w:val="Strong"/>
    <w:basedOn w:val="DefaultParagraphFont"/>
    <w:uiPriority w:val="22"/>
    <w:qFormat/>
    <w:rsid w:val="002A23E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382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nstagram.com/dragonboatregin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reginadragonboatfestiva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reginadragonboa" TargetMode="External"/><Relationship Id="rId4" Type="http://schemas.openxmlformats.org/officeDocument/2006/relationships/settings" Target="settings.xml"/><Relationship Id="rId9" Type="http://schemas.openxmlformats.org/officeDocument/2006/relationships/hyperlink" Target="mailto:president@reginadragonboat.com"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FESTIVAL|INFO@REGINADRAGONBOA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86921B-A12E-4081-AB3E-C3ACA85A7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1054</Words>
  <Characters>6013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7053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Purvis</dc:creator>
  <cp:lastModifiedBy>Amber-Joy Boyd</cp:lastModifiedBy>
  <cp:revision>2</cp:revision>
  <dcterms:created xsi:type="dcterms:W3CDTF">2026-06-20T19:17:00Z</dcterms:created>
  <dcterms:modified xsi:type="dcterms:W3CDTF">2026-06-20T19:17:00Z</dcterms:modified>
</cp:coreProperties>
</file>